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070C6E" w14:textId="2A68F315" w:rsidR="00A06B9B" w:rsidRPr="00D71A40" w:rsidRDefault="00A06B9B" w:rsidP="00245057">
      <w:pPr>
        <w:ind w:right="559"/>
        <w:jc w:val="center"/>
        <w:rPr>
          <w:rFonts w:eastAsia="Calibri" w:cstheme="minorHAnsi"/>
          <w:b/>
          <w:bCs/>
          <w:sz w:val="24"/>
          <w:szCs w:val="24"/>
        </w:rPr>
      </w:pPr>
      <w:r w:rsidRPr="00D71A40">
        <w:rPr>
          <w:rFonts w:eastAsia="Calibri" w:cstheme="minorHAnsi"/>
          <w:b/>
          <w:bCs/>
          <w:sz w:val="24"/>
          <w:szCs w:val="24"/>
        </w:rPr>
        <w:t>LEI MUNICIPAL Nº 3.8</w:t>
      </w:r>
      <w:r>
        <w:rPr>
          <w:rFonts w:eastAsia="Calibri" w:cstheme="minorHAnsi"/>
          <w:b/>
          <w:bCs/>
          <w:sz w:val="24"/>
          <w:szCs w:val="24"/>
        </w:rPr>
        <w:t>7</w:t>
      </w:r>
      <w:r>
        <w:rPr>
          <w:rFonts w:eastAsia="Calibri" w:cstheme="minorHAnsi"/>
          <w:b/>
          <w:bCs/>
          <w:sz w:val="24"/>
          <w:szCs w:val="24"/>
        </w:rPr>
        <w:t>2</w:t>
      </w:r>
      <w:r w:rsidRPr="00D71A40">
        <w:rPr>
          <w:rFonts w:eastAsia="Calibri" w:cstheme="minorHAnsi"/>
          <w:b/>
          <w:bCs/>
          <w:sz w:val="24"/>
          <w:szCs w:val="24"/>
        </w:rPr>
        <w:t xml:space="preserve">, DE </w:t>
      </w:r>
      <w:r>
        <w:rPr>
          <w:rFonts w:eastAsia="Calibri" w:cstheme="minorHAnsi"/>
          <w:b/>
          <w:bCs/>
          <w:sz w:val="24"/>
          <w:szCs w:val="24"/>
        </w:rPr>
        <w:t>21 DE MAIO</w:t>
      </w:r>
      <w:r w:rsidRPr="00D71A40">
        <w:rPr>
          <w:rFonts w:eastAsia="Calibri" w:cstheme="minorHAnsi"/>
          <w:b/>
          <w:bCs/>
          <w:sz w:val="24"/>
          <w:szCs w:val="24"/>
        </w:rPr>
        <w:t xml:space="preserve"> DE 2025.</w:t>
      </w:r>
    </w:p>
    <w:p w14:paraId="3CE1D274" w14:textId="77777777" w:rsidR="00F86C47" w:rsidRPr="00A06B9B" w:rsidRDefault="00F86C47" w:rsidP="00F86C47">
      <w:pPr>
        <w:jc w:val="both"/>
        <w:rPr>
          <w:sz w:val="24"/>
          <w:szCs w:val="24"/>
        </w:rPr>
      </w:pPr>
    </w:p>
    <w:p w14:paraId="7857A5C8" w14:textId="3E5383CF" w:rsidR="00547F60" w:rsidRPr="00A06B9B" w:rsidRDefault="00547F60" w:rsidP="00F86C47">
      <w:pPr>
        <w:ind w:left="2127"/>
        <w:jc w:val="both"/>
        <w:rPr>
          <w:sz w:val="24"/>
          <w:szCs w:val="24"/>
        </w:rPr>
      </w:pPr>
      <w:r w:rsidRPr="00A06B9B">
        <w:rPr>
          <w:sz w:val="24"/>
          <w:szCs w:val="24"/>
        </w:rPr>
        <w:t>Institui o Movimento “</w:t>
      </w:r>
      <w:proofErr w:type="gramStart"/>
      <w:r w:rsidRPr="00A06B9B">
        <w:rPr>
          <w:sz w:val="24"/>
          <w:szCs w:val="24"/>
        </w:rPr>
        <w:t>Maio</w:t>
      </w:r>
      <w:proofErr w:type="gramEnd"/>
      <w:r w:rsidRPr="00A06B9B">
        <w:rPr>
          <w:sz w:val="24"/>
          <w:szCs w:val="24"/>
        </w:rPr>
        <w:t xml:space="preserve"> Laranja” e a “Semana Municipal de Combate ao Abuso e à Exploração Sexual de Crianças e Adolescentes” no município de Flores da Cunha, incluindo o dia 18 de maio como o “Dia Municipal de Combate ao Abuso e à Exploração Sexual de Crianças e Adolescentes”, e dá outras providências.</w:t>
      </w:r>
    </w:p>
    <w:p w14:paraId="557FED74" w14:textId="77777777" w:rsidR="00547F60" w:rsidRPr="00A06B9B" w:rsidRDefault="00547F60" w:rsidP="00547F60">
      <w:pPr>
        <w:rPr>
          <w:sz w:val="24"/>
          <w:szCs w:val="24"/>
        </w:rPr>
      </w:pPr>
    </w:p>
    <w:p w14:paraId="2616E405" w14:textId="77777777" w:rsidR="00A06B9B" w:rsidRPr="00245057" w:rsidRDefault="00A06B9B" w:rsidP="00A06B9B">
      <w:pPr>
        <w:spacing w:after="0" w:line="276" w:lineRule="auto"/>
        <w:ind w:firstLine="1134"/>
        <w:jc w:val="both"/>
        <w:rPr>
          <w:rFonts w:cstheme="minorHAnsi"/>
          <w:b/>
          <w:bCs/>
          <w:color w:val="000000" w:themeColor="text1"/>
          <w:sz w:val="24"/>
          <w:szCs w:val="24"/>
          <w:shd w:val="clear" w:color="auto" w:fill="FFFFFF"/>
        </w:rPr>
      </w:pPr>
      <w:r w:rsidRPr="00245057">
        <w:rPr>
          <w:rFonts w:cstheme="minorHAnsi"/>
          <w:b/>
          <w:bCs/>
          <w:color w:val="000000" w:themeColor="text1"/>
          <w:sz w:val="24"/>
          <w:szCs w:val="24"/>
          <w:shd w:val="clear" w:color="auto" w:fill="FFFFFF"/>
        </w:rPr>
        <w:t>PREFEITO MUNICIPAL DE FLORES DA CUNHA.</w:t>
      </w:r>
    </w:p>
    <w:p w14:paraId="57366783" w14:textId="77777777" w:rsidR="00A06B9B" w:rsidRPr="00245057" w:rsidRDefault="00A06B9B" w:rsidP="00A06B9B">
      <w:pPr>
        <w:spacing w:after="0" w:line="276" w:lineRule="auto"/>
        <w:ind w:firstLine="1134"/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245057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Faço saber, em cumprimento ao disposto no inciso IV, do art. 63, da Lei Orgânica Municipal, que a Câmara Municipal aprovou e eu sanciono e promulgo a seguinte Lei: </w:t>
      </w:r>
    </w:p>
    <w:p w14:paraId="27C56876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</w:p>
    <w:p w14:paraId="0D4A2086" w14:textId="32A86606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b/>
          <w:bCs/>
          <w:sz w:val="24"/>
          <w:szCs w:val="24"/>
        </w:rPr>
        <w:t>Art. 1º</w:t>
      </w:r>
      <w:r w:rsidRPr="00245057">
        <w:rPr>
          <w:sz w:val="24"/>
          <w:szCs w:val="24"/>
        </w:rPr>
        <w:t xml:space="preserve"> Ficam instituídos, no calendário oficial do Município de Flores da Cunha:</w:t>
      </w:r>
    </w:p>
    <w:p w14:paraId="6FCE7138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</w:t>
      </w:r>
      <w:r w:rsidRPr="00245057">
        <w:rPr>
          <w:sz w:val="24"/>
          <w:szCs w:val="24"/>
        </w:rPr>
        <w:tab/>
        <w:t xml:space="preserve">– </w:t>
      </w:r>
      <w:proofErr w:type="gramStart"/>
      <w:r w:rsidRPr="00245057">
        <w:rPr>
          <w:sz w:val="24"/>
          <w:szCs w:val="24"/>
        </w:rPr>
        <w:t>o</w:t>
      </w:r>
      <w:proofErr w:type="gramEnd"/>
      <w:r w:rsidRPr="00245057">
        <w:rPr>
          <w:sz w:val="24"/>
          <w:szCs w:val="24"/>
        </w:rPr>
        <w:t xml:space="preserve"> mês “</w:t>
      </w:r>
      <w:proofErr w:type="gramStart"/>
      <w:r w:rsidRPr="00245057">
        <w:rPr>
          <w:sz w:val="24"/>
          <w:szCs w:val="24"/>
        </w:rPr>
        <w:t>Maio</w:t>
      </w:r>
      <w:proofErr w:type="gramEnd"/>
      <w:r w:rsidRPr="00245057">
        <w:rPr>
          <w:sz w:val="24"/>
          <w:szCs w:val="24"/>
        </w:rPr>
        <w:t xml:space="preserve"> Laranja”, voltado à realização de ações de conscientização, prevenção e enfrentamento ao abuso e à exploração sexual de crianças e adolescentes;</w:t>
      </w:r>
    </w:p>
    <w:p w14:paraId="5DDA688E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</w:t>
      </w:r>
      <w:r w:rsidRPr="00245057">
        <w:rPr>
          <w:sz w:val="24"/>
          <w:szCs w:val="24"/>
        </w:rPr>
        <w:tab/>
        <w:t xml:space="preserve">– </w:t>
      </w:r>
      <w:proofErr w:type="gramStart"/>
      <w:r w:rsidRPr="00245057">
        <w:rPr>
          <w:sz w:val="24"/>
          <w:szCs w:val="24"/>
        </w:rPr>
        <w:t>a</w:t>
      </w:r>
      <w:proofErr w:type="gramEnd"/>
      <w:r w:rsidRPr="00245057">
        <w:rPr>
          <w:sz w:val="24"/>
          <w:szCs w:val="24"/>
        </w:rPr>
        <w:t xml:space="preserve"> “Semana Municipal de Combate ao Abuso e à Exploração Sexual de Crianças e Adolescentes”, a ser realizada anualmente na terceira semana de maio;</w:t>
      </w:r>
    </w:p>
    <w:p w14:paraId="5D0BA4E4" w14:textId="015ED0CC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III</w:t>
      </w:r>
      <w:r w:rsidRPr="00245057">
        <w:rPr>
          <w:sz w:val="24"/>
          <w:szCs w:val="24"/>
        </w:rPr>
        <w:tab/>
        <w:t>– o dia 18 de maio como o “Dia Municipal de Combate ao Abuso e à Exploração Sexual de Crianças e Adolescentes”.</w:t>
      </w:r>
    </w:p>
    <w:p w14:paraId="7BD35E35" w14:textId="2D7CC2B4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Parágrafo único. Para os fins desta Lei, considera-se:</w:t>
      </w:r>
    </w:p>
    <w:p w14:paraId="76D20F49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</w:t>
      </w:r>
      <w:r w:rsidRPr="00245057">
        <w:rPr>
          <w:sz w:val="24"/>
          <w:szCs w:val="24"/>
        </w:rPr>
        <w:tab/>
        <w:t>– Criança: pessoa com até doze anos de idade incompletos;</w:t>
      </w:r>
    </w:p>
    <w:p w14:paraId="73A1636B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</w:t>
      </w:r>
      <w:r w:rsidRPr="00245057">
        <w:rPr>
          <w:sz w:val="24"/>
          <w:szCs w:val="24"/>
        </w:rPr>
        <w:tab/>
        <w:t>– Adolescente: pessoa entre doze e dezoito anos de idade.</w:t>
      </w:r>
    </w:p>
    <w:p w14:paraId="11700279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</w:p>
    <w:p w14:paraId="7221CCB3" w14:textId="77777777" w:rsidR="00A06B9B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b/>
          <w:bCs/>
          <w:sz w:val="24"/>
          <w:szCs w:val="24"/>
        </w:rPr>
        <w:t>Art. 2º</w:t>
      </w:r>
      <w:r w:rsidRPr="00245057">
        <w:rPr>
          <w:sz w:val="24"/>
          <w:szCs w:val="24"/>
        </w:rPr>
        <w:t xml:space="preserve"> As ações alusivas ao </w:t>
      </w:r>
      <w:proofErr w:type="gramStart"/>
      <w:r w:rsidRPr="00245057">
        <w:rPr>
          <w:sz w:val="24"/>
          <w:szCs w:val="24"/>
        </w:rPr>
        <w:t>Maio</w:t>
      </w:r>
      <w:proofErr w:type="gramEnd"/>
      <w:r w:rsidRPr="00245057">
        <w:rPr>
          <w:sz w:val="24"/>
          <w:szCs w:val="24"/>
        </w:rPr>
        <w:t xml:space="preserve"> Laranja e à Semana Municipal poderão incluir:</w:t>
      </w:r>
    </w:p>
    <w:p w14:paraId="111BA684" w14:textId="15B6E096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</w:t>
      </w:r>
      <w:r w:rsidRPr="00245057">
        <w:rPr>
          <w:sz w:val="24"/>
          <w:szCs w:val="24"/>
        </w:rPr>
        <w:tab/>
        <w:t>– Palestras, seminários, oficinas e workshops;</w:t>
      </w:r>
    </w:p>
    <w:p w14:paraId="6CCFBF29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</w:t>
      </w:r>
      <w:r w:rsidRPr="00245057">
        <w:rPr>
          <w:sz w:val="24"/>
          <w:szCs w:val="24"/>
        </w:rPr>
        <w:tab/>
        <w:t>– Apresentações teatrais e culturais;</w:t>
      </w:r>
    </w:p>
    <w:p w14:paraId="78E58459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III</w:t>
      </w:r>
      <w:r w:rsidRPr="00245057">
        <w:rPr>
          <w:sz w:val="24"/>
          <w:szCs w:val="24"/>
        </w:rPr>
        <w:tab/>
        <w:t>– Corridas públicas e eventos esportivos;</w:t>
      </w:r>
    </w:p>
    <w:p w14:paraId="18133F4C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IV</w:t>
      </w:r>
      <w:r w:rsidRPr="00245057">
        <w:rPr>
          <w:sz w:val="24"/>
          <w:szCs w:val="24"/>
        </w:rPr>
        <w:tab/>
        <w:t>– Ações educativas nas escolas públicas e privadas;</w:t>
      </w:r>
    </w:p>
    <w:p w14:paraId="35700EEB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V</w:t>
      </w:r>
      <w:r w:rsidRPr="00245057">
        <w:rPr>
          <w:sz w:val="24"/>
          <w:szCs w:val="24"/>
        </w:rPr>
        <w:tab/>
        <w:t>– Distribuição de materiais informativos;</w:t>
      </w:r>
    </w:p>
    <w:p w14:paraId="19BF6667" w14:textId="23D2856E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VI</w:t>
      </w:r>
      <w:r w:rsidRPr="00245057">
        <w:rPr>
          <w:sz w:val="24"/>
          <w:szCs w:val="24"/>
        </w:rPr>
        <w:tab/>
        <w:t>– Capacitações para profissionais da rede de proteção.</w:t>
      </w:r>
    </w:p>
    <w:p w14:paraId="11A2F50F" w14:textId="77777777" w:rsidR="00A06B9B" w:rsidRPr="00245057" w:rsidRDefault="00A06B9B" w:rsidP="00A06B9B">
      <w:pPr>
        <w:ind w:firstLine="1134"/>
        <w:jc w:val="both"/>
        <w:rPr>
          <w:sz w:val="24"/>
          <w:szCs w:val="24"/>
        </w:rPr>
      </w:pPr>
    </w:p>
    <w:p w14:paraId="5EC8353D" w14:textId="77777777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b/>
          <w:bCs/>
          <w:sz w:val="24"/>
          <w:szCs w:val="24"/>
        </w:rPr>
        <w:lastRenderedPageBreak/>
        <w:t>Art. 3º</w:t>
      </w:r>
      <w:r w:rsidRPr="00245057">
        <w:rPr>
          <w:sz w:val="24"/>
          <w:szCs w:val="24"/>
        </w:rPr>
        <w:t xml:space="preserve"> São objetivos desta Lei:</w:t>
      </w:r>
    </w:p>
    <w:p w14:paraId="7CEAFF54" w14:textId="33A00A54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</w:t>
      </w:r>
      <w:r w:rsidRPr="00245057">
        <w:rPr>
          <w:sz w:val="24"/>
          <w:szCs w:val="24"/>
        </w:rPr>
        <w:tab/>
        <w:t xml:space="preserve">– Sensibilizar a sociedade sobre os sinais de violência sexual contra crianças e adolescentes; </w:t>
      </w:r>
    </w:p>
    <w:p w14:paraId="15012836" w14:textId="1DB9161A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</w:t>
      </w:r>
      <w:r w:rsidRPr="00245057">
        <w:rPr>
          <w:sz w:val="24"/>
          <w:szCs w:val="24"/>
        </w:rPr>
        <w:tab/>
        <w:t>– Divulgar os mecanismos de denúncia e proteção disponíveis;</w:t>
      </w:r>
    </w:p>
    <w:p w14:paraId="37533B59" w14:textId="6091B843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III</w:t>
      </w:r>
      <w:r w:rsidRPr="00245057">
        <w:rPr>
          <w:sz w:val="24"/>
          <w:szCs w:val="24"/>
        </w:rPr>
        <w:tab/>
        <w:t>– Fortalecer a cultura da proteção integral, conforme o Estatuto da Criança e do Adolescente (ECA);</w:t>
      </w:r>
    </w:p>
    <w:p w14:paraId="461605E1" w14:textId="5156D3DB" w:rsidR="00547F60" w:rsidRPr="00245057" w:rsidRDefault="00547F60" w:rsidP="00A06B9B">
      <w:pPr>
        <w:ind w:firstLine="1134"/>
        <w:jc w:val="both"/>
        <w:rPr>
          <w:sz w:val="24"/>
          <w:szCs w:val="24"/>
        </w:rPr>
      </w:pPr>
      <w:r w:rsidRPr="00245057">
        <w:rPr>
          <w:sz w:val="24"/>
          <w:szCs w:val="24"/>
        </w:rPr>
        <w:t>IV</w:t>
      </w:r>
      <w:r w:rsidRPr="00245057">
        <w:rPr>
          <w:sz w:val="24"/>
          <w:szCs w:val="24"/>
        </w:rPr>
        <w:tab/>
        <w:t>– Implementar os eixos do Plano Nacional de Enfrentamento à Violência Sexual Contra Crianças e Adolescentes: diagnóstico, mobilização, responsabilização, atendimento, prevenção e protagonismo infantojuvenil.</w:t>
      </w:r>
    </w:p>
    <w:p w14:paraId="6888D9B2" w14:textId="170F610D" w:rsidR="00547F60" w:rsidRPr="00245057" w:rsidRDefault="00547F60" w:rsidP="00245057">
      <w:pPr>
        <w:ind w:firstLine="1134"/>
        <w:jc w:val="both"/>
        <w:rPr>
          <w:sz w:val="24"/>
          <w:szCs w:val="24"/>
        </w:rPr>
      </w:pPr>
      <w:r w:rsidRPr="00245057">
        <w:rPr>
          <w:b/>
          <w:bCs/>
          <w:sz w:val="24"/>
          <w:szCs w:val="24"/>
        </w:rPr>
        <w:t>Art. 4º</w:t>
      </w:r>
      <w:r w:rsidRPr="00245057">
        <w:rPr>
          <w:sz w:val="24"/>
          <w:szCs w:val="24"/>
        </w:rPr>
        <w:t xml:space="preserve"> Esta Lei entra em vigor na data de sua publicação.</w:t>
      </w:r>
    </w:p>
    <w:p w14:paraId="475BA99F" w14:textId="77777777" w:rsidR="00245057" w:rsidRPr="00245057" w:rsidRDefault="00245057" w:rsidP="00245057">
      <w:pPr>
        <w:spacing w:before="100" w:beforeAutospacing="1" w:after="100" w:afterAutospacing="1" w:line="276" w:lineRule="auto"/>
        <w:ind w:firstLine="1134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24505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Gabinete do Prefeito Municipal de Flores da Cunha,</w:t>
      </w:r>
      <w:r w:rsidRPr="0024505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aos vinte e um dias do mês de maio do ano de dois mil e vinte e cinco.</w:t>
      </w:r>
    </w:p>
    <w:p w14:paraId="22870F02" w14:textId="77777777" w:rsidR="00245057" w:rsidRPr="00245057" w:rsidRDefault="00245057" w:rsidP="00245057">
      <w:pPr>
        <w:spacing w:before="100" w:beforeAutospacing="1" w:after="100" w:afterAutospacing="1" w:line="276" w:lineRule="auto"/>
        <w:ind w:firstLine="1134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325775D3" w14:textId="77777777" w:rsidR="00245057" w:rsidRPr="00245057" w:rsidRDefault="00245057" w:rsidP="00245057">
      <w:pPr>
        <w:spacing w:before="100" w:beforeAutospacing="1" w:after="100" w:afterAutospacing="1" w:line="276" w:lineRule="auto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24505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CÉSAR ULIAN</w:t>
      </w:r>
      <w:r w:rsidRPr="0024505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br/>
        <w:t>Prefeito Municipal</w:t>
      </w:r>
    </w:p>
    <w:p w14:paraId="604FFF09" w14:textId="77777777" w:rsidR="00245057" w:rsidRPr="00245057" w:rsidRDefault="00245057" w:rsidP="0024505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77F7DEDF" w14:textId="77777777" w:rsidR="00245057" w:rsidRDefault="00245057" w:rsidP="0024505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7B2E12B6" w14:textId="77777777" w:rsidR="00245057" w:rsidRPr="00B14294" w:rsidRDefault="00245057" w:rsidP="00245057">
      <w:pPr>
        <w:tabs>
          <w:tab w:val="left" w:pos="5812"/>
        </w:tabs>
        <w:suppressAutoHyphens/>
        <w:spacing w:after="0" w:line="240" w:lineRule="auto"/>
        <w:ind w:left="5812"/>
        <w:jc w:val="center"/>
        <w:rPr>
          <w:rFonts w:ascii="Gentium Book Basic" w:eastAsia="Times New Roman" w:hAnsi="Gentium Book Basic" w:cs="Gentium Book Basic"/>
          <w:b/>
          <w:kern w:val="0"/>
          <w:sz w:val="16"/>
          <w:szCs w:val="16"/>
          <w:lang w:eastAsia="zh-CN"/>
          <w14:ligatures w14:val="none"/>
        </w:rPr>
      </w:pP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Registrado</w:t>
      </w:r>
      <w:r w:rsidRPr="00B14294"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</w:t>
      </w: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e</w:t>
      </w:r>
      <w:r w:rsidRPr="00B14294"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</w:t>
      </w: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Publicado</w:t>
      </w:r>
    </w:p>
    <w:p w14:paraId="3190BA24" w14:textId="77777777" w:rsidR="00245057" w:rsidRPr="00B14294" w:rsidRDefault="00245057" w:rsidP="00245057">
      <w:pPr>
        <w:suppressAutoHyphens/>
        <w:spacing w:after="0" w:line="240" w:lineRule="auto"/>
        <w:ind w:left="5812"/>
        <w:jc w:val="center"/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</w:pP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Em</w:t>
      </w:r>
      <w:r w:rsidRPr="00B14294"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</w:t>
      </w:r>
      <w:r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>21/05/2025</w:t>
      </w:r>
    </w:p>
    <w:p w14:paraId="1841D1D2" w14:textId="77777777" w:rsidR="00245057" w:rsidRDefault="00245057" w:rsidP="00245057">
      <w:pPr>
        <w:suppressAutoHyphens/>
        <w:spacing w:after="0" w:line="240" w:lineRule="auto"/>
        <w:rPr>
          <w:rFonts w:ascii="Gentium Book Basic" w:eastAsia="Gentium Book Basic" w:hAnsi="Gentium Book Basic" w:cs="Gentium Book Basic"/>
          <w:b/>
          <w:kern w:val="0"/>
          <w:sz w:val="16"/>
          <w:szCs w:val="16"/>
          <w:lang w:eastAsia="zh-CN"/>
          <w14:ligatures w14:val="none"/>
        </w:rPr>
      </w:pPr>
    </w:p>
    <w:p w14:paraId="301B177E" w14:textId="77777777" w:rsidR="00245057" w:rsidRPr="00B14294" w:rsidRDefault="00245057" w:rsidP="00245057">
      <w:pPr>
        <w:suppressAutoHyphens/>
        <w:spacing w:after="0" w:line="240" w:lineRule="auto"/>
        <w:rPr>
          <w:rFonts w:ascii="Gentium Book Basic" w:eastAsia="Gentium Book Basic" w:hAnsi="Gentium Book Basic" w:cs="Gentium Book Basic"/>
          <w:b/>
          <w:kern w:val="0"/>
          <w:sz w:val="16"/>
          <w:szCs w:val="16"/>
          <w:lang w:eastAsia="zh-CN"/>
          <w14:ligatures w14:val="none"/>
        </w:rPr>
      </w:pPr>
    </w:p>
    <w:p w14:paraId="1A610B13" w14:textId="77777777" w:rsidR="00245057" w:rsidRPr="00B14294" w:rsidRDefault="00245057" w:rsidP="00245057">
      <w:pPr>
        <w:suppressAutoHyphens/>
        <w:spacing w:after="0" w:line="240" w:lineRule="auto"/>
        <w:ind w:left="5812"/>
        <w:jc w:val="center"/>
        <w:rPr>
          <w:rFonts w:ascii="Lucida Calligraphy" w:eastAsia="Times New Roman" w:hAnsi="Lucida Calligraphy" w:cs="Lucida Calligraphy"/>
          <w:kern w:val="0"/>
          <w:sz w:val="16"/>
          <w:szCs w:val="16"/>
          <w:lang w:eastAsia="zh-CN"/>
          <w14:ligatures w14:val="none"/>
        </w:rPr>
      </w:pP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  ___________________________</w:t>
      </w:r>
    </w:p>
    <w:p w14:paraId="17F2AAA0" w14:textId="77777777" w:rsidR="00245057" w:rsidRPr="00B14294" w:rsidRDefault="00245057" w:rsidP="00245057">
      <w:pPr>
        <w:suppressAutoHyphens/>
        <w:spacing w:after="0" w:line="240" w:lineRule="auto"/>
        <w:ind w:left="5812"/>
        <w:jc w:val="center"/>
        <w:rPr>
          <w:rFonts w:ascii="Gentium Book Basic" w:eastAsia="Times New Roman" w:hAnsi="Gentium Book Basic" w:cs="Gentium Book Basic"/>
          <w:b/>
          <w:bCs/>
          <w:kern w:val="0"/>
          <w:sz w:val="16"/>
          <w:szCs w:val="16"/>
          <w:lang w:eastAsia="zh-CN"/>
          <w14:ligatures w14:val="none"/>
        </w:rPr>
      </w:pPr>
      <w:r w:rsidRPr="00B14294">
        <w:rPr>
          <w:rFonts w:ascii="Lucida Calligraphy" w:eastAsia="Times New Roman" w:hAnsi="Lucida Calligraphy" w:cs="Lucida Calligraphy"/>
          <w:b/>
          <w:bCs/>
          <w:kern w:val="0"/>
          <w:sz w:val="16"/>
          <w:szCs w:val="16"/>
          <w:lang w:eastAsia="zh-CN"/>
          <w14:ligatures w14:val="none"/>
        </w:rPr>
        <w:t>César Conz</w:t>
      </w:r>
    </w:p>
    <w:p w14:paraId="538883FB" w14:textId="77777777" w:rsidR="00245057" w:rsidRPr="00B14294" w:rsidRDefault="00245057" w:rsidP="00245057">
      <w:pPr>
        <w:suppressAutoHyphens/>
        <w:spacing w:after="0" w:line="240" w:lineRule="auto"/>
        <w:ind w:left="5812"/>
        <w:jc w:val="center"/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</w:pP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Sec.</w:t>
      </w:r>
      <w:r w:rsidRPr="00B14294"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</w:t>
      </w: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Administração</w:t>
      </w:r>
      <w:r w:rsidRPr="00B14294"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</w:t>
      </w: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e</w:t>
      </w:r>
      <w:r w:rsidRPr="00B14294">
        <w:rPr>
          <w:rFonts w:ascii="Gentium Book Basic" w:eastAsia="Gentium Book Basic" w:hAnsi="Gentium Book Basic" w:cs="Gentium Book Basic"/>
          <w:kern w:val="0"/>
          <w:sz w:val="16"/>
          <w:szCs w:val="16"/>
          <w:lang w:eastAsia="zh-CN"/>
          <w14:ligatures w14:val="none"/>
        </w:rPr>
        <w:t xml:space="preserve"> </w:t>
      </w:r>
      <w:r w:rsidRPr="00B14294">
        <w:rPr>
          <w:rFonts w:ascii="Gentium Book Basic" w:eastAsia="Times New Roman" w:hAnsi="Gentium Book Basic" w:cs="Gentium Book Basic"/>
          <w:kern w:val="0"/>
          <w:sz w:val="16"/>
          <w:szCs w:val="16"/>
          <w:lang w:eastAsia="zh-CN"/>
          <w14:ligatures w14:val="none"/>
        </w:rPr>
        <w:t>Governança</w:t>
      </w:r>
    </w:p>
    <w:p w14:paraId="6514634B" w14:textId="440AF0C3" w:rsidR="00547F60" w:rsidRPr="00A06B9B" w:rsidRDefault="00547F60" w:rsidP="00245057">
      <w:pPr>
        <w:rPr>
          <w:sz w:val="24"/>
          <w:szCs w:val="24"/>
        </w:rPr>
      </w:pPr>
    </w:p>
    <w:sectPr w:rsidR="00547F60" w:rsidRPr="00A06B9B" w:rsidSect="00245057">
      <w:pgSz w:w="11906" w:h="16838"/>
      <w:pgMar w:top="2552" w:right="1418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F60"/>
    <w:rsid w:val="000D1C6D"/>
    <w:rsid w:val="000E513F"/>
    <w:rsid w:val="001846DD"/>
    <w:rsid w:val="001F2F5D"/>
    <w:rsid w:val="00245057"/>
    <w:rsid w:val="003635CF"/>
    <w:rsid w:val="00547F60"/>
    <w:rsid w:val="00A06B9B"/>
    <w:rsid w:val="00F86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E3841"/>
  <w15:chartTrackingRefBased/>
  <w15:docId w15:val="{6CFCB727-3CB9-47A5-B994-30FFECEA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547F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47F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47F6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47F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47F6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47F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47F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47F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47F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47F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47F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47F6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47F60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47F60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47F6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47F6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47F6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47F6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47F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47F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47F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47F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47F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47F6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47F60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47F60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47F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47F60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47F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384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Geovania Capelin</dc:creator>
  <cp:keywords/>
  <dc:description/>
  <cp:lastModifiedBy>Geovania Capelin</cp:lastModifiedBy>
  <cp:revision>4</cp:revision>
  <cp:lastPrinted>2025-05-21T20:17:00Z</cp:lastPrinted>
  <dcterms:created xsi:type="dcterms:W3CDTF">2025-05-21T19:50:00Z</dcterms:created>
  <dcterms:modified xsi:type="dcterms:W3CDTF">2025-05-21T20:17:00Z</dcterms:modified>
</cp:coreProperties>
</file>